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128B6">
      <w:pPr>
        <w:ind w:firstLine="585"/>
        <w:jc w:val="center"/>
        <w:rPr>
          <w:rFonts w:asciiTheme="minorEastAsia" w:hAnsiTheme="minorEastAsia"/>
          <w:b/>
          <w:sz w:val="36"/>
          <w:szCs w:val="36"/>
        </w:rPr>
      </w:pPr>
      <w:bookmarkStart w:id="0" w:name="_GoBack"/>
      <w:bookmarkEnd w:id="0"/>
      <w:r>
        <w:rPr>
          <w:rFonts w:hint="eastAsia" w:asciiTheme="minorEastAsia" w:hAnsiTheme="minorEastAsia"/>
          <w:b/>
          <w:sz w:val="36"/>
          <w:szCs w:val="36"/>
        </w:rPr>
        <w:t>无违法犯罪、无重大违规及不良记录承诺书</w:t>
      </w:r>
    </w:p>
    <w:p w14:paraId="482E92D6">
      <w:pPr>
        <w:spacing w:line="480" w:lineRule="auto"/>
        <w:jc w:val="left"/>
        <w:rPr>
          <w:rFonts w:asciiTheme="minorEastAsia" w:hAnsiTheme="minorEastAsia"/>
          <w:sz w:val="28"/>
          <w:szCs w:val="28"/>
        </w:rPr>
      </w:pPr>
      <w:r>
        <w:rPr>
          <w:rFonts w:hint="eastAsia" w:asciiTheme="minorEastAsia" w:hAnsiTheme="minorEastAsia"/>
          <w:sz w:val="28"/>
          <w:szCs w:val="28"/>
          <w:lang w:val="en-US" w:eastAsia="zh-CN"/>
        </w:rPr>
        <w:t>致：XXX</w:t>
      </w:r>
      <w:r>
        <w:rPr>
          <w:rFonts w:hint="eastAsia" w:asciiTheme="minorEastAsia" w:hAnsiTheme="minorEastAsia"/>
          <w:sz w:val="28"/>
          <w:szCs w:val="28"/>
        </w:rPr>
        <w:t>公司：</w:t>
      </w:r>
    </w:p>
    <w:p w14:paraId="7899F2C7">
      <w:pPr>
        <w:spacing w:line="480" w:lineRule="auto"/>
        <w:ind w:firstLine="560" w:firstLineChars="200"/>
        <w:jc w:val="left"/>
        <w:rPr>
          <w:rFonts w:hint="eastAsia" w:asciiTheme="minorEastAsia" w:hAnsiTheme="minorEastAsia"/>
          <w:sz w:val="28"/>
          <w:szCs w:val="28"/>
        </w:rPr>
      </w:pPr>
      <w:r>
        <w:rPr>
          <w:rFonts w:hint="eastAsia" w:asciiTheme="minorEastAsia" w:hAnsiTheme="minorEastAsia"/>
          <w:sz w:val="28"/>
          <w:szCs w:val="28"/>
        </w:rPr>
        <w:t>本公司（律所）</w:t>
      </w:r>
      <w:r>
        <w:rPr>
          <w:rFonts w:hint="eastAsia" w:asciiTheme="minorEastAsia" w:hAnsiTheme="minorEastAsia"/>
          <w:sz w:val="28"/>
          <w:szCs w:val="28"/>
          <w:lang w:eastAsia="zh-CN"/>
        </w:rPr>
        <w:t>（</w:t>
      </w:r>
      <w:r>
        <w:rPr>
          <w:rFonts w:hint="eastAsia" w:asciiTheme="minorEastAsia" w:hAnsiTheme="minorEastAsia"/>
          <w:sz w:val="28"/>
          <w:szCs w:val="28"/>
          <w:lang w:val="en-US" w:eastAsia="zh-CN"/>
        </w:rPr>
        <w:t>即投标人</w:t>
      </w:r>
      <w:r>
        <w:rPr>
          <w:rFonts w:hint="eastAsia" w:asciiTheme="minorEastAsia" w:hAnsiTheme="minorEastAsia"/>
          <w:sz w:val="28"/>
          <w:szCs w:val="28"/>
          <w:lang w:eastAsia="zh-CN"/>
        </w:rPr>
        <w:t>），</w:t>
      </w:r>
      <w:r>
        <w:rPr>
          <w:rFonts w:hint="eastAsia" w:asciiTheme="minorEastAsia" w:hAnsiTheme="minorEastAsia"/>
          <w:sz w:val="28"/>
          <w:szCs w:val="28"/>
          <w:lang w:val="en-US" w:eastAsia="zh-CN"/>
        </w:rPr>
        <w:t>就本公司（律所）及其为本项目拟投入的团队成员、服务人员（以下统称为“本方人员”）在参加本项目采购活动前三年内的相关情况，向贵司郑重承诺如下</w:t>
      </w:r>
      <w:r>
        <w:rPr>
          <w:rFonts w:hint="eastAsia" w:asciiTheme="minorEastAsia" w:hAnsiTheme="minorEastAsia"/>
          <w:sz w:val="28"/>
          <w:szCs w:val="28"/>
        </w:rPr>
        <w:t>：</w:t>
      </w:r>
    </w:p>
    <w:p w14:paraId="285CF558">
      <w:pPr>
        <w:spacing w:line="480" w:lineRule="auto"/>
        <w:ind w:firstLine="560" w:firstLineChars="200"/>
        <w:jc w:val="left"/>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本公司（律所）及本方人员不</w:t>
      </w:r>
    </w:p>
    <w:p w14:paraId="47434274">
      <w:pPr>
        <w:spacing w:line="480" w:lineRule="auto"/>
        <w:ind w:firstLine="560" w:firstLineChars="200"/>
        <w:jc w:val="left"/>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存在以下任何情形：</w:t>
      </w:r>
    </w:p>
    <w:p w14:paraId="6C84C730">
      <w:pPr>
        <w:numPr>
          <w:ilvl w:val="0"/>
          <w:numId w:val="1"/>
        </w:numPr>
        <w:spacing w:line="360" w:lineRule="auto"/>
        <w:ind w:firstLine="560" w:firstLineChars="200"/>
        <w:rPr>
          <w:rFonts w:hint="eastAsia" w:asciiTheme="minorEastAsia" w:hAnsiTheme="minorEastAsia"/>
          <w:sz w:val="28"/>
          <w:szCs w:val="28"/>
          <w:lang w:eastAsia="zh-CN"/>
        </w:rPr>
      </w:pPr>
      <w:r>
        <w:rPr>
          <w:rFonts w:hint="eastAsia" w:asciiTheme="minorEastAsia" w:hAnsiTheme="minorEastAsia"/>
          <w:sz w:val="28"/>
          <w:szCs w:val="28"/>
        </w:rPr>
        <w:t>因涉嫌犯罪被立案侦查、被采取刑事强制措施或已被生效法律文书判定有罪的情形</w:t>
      </w:r>
      <w:r>
        <w:rPr>
          <w:rFonts w:hint="eastAsia" w:asciiTheme="minorEastAsia" w:hAnsiTheme="minorEastAsia"/>
          <w:sz w:val="28"/>
          <w:szCs w:val="28"/>
          <w:lang w:eastAsia="zh-CN"/>
        </w:rPr>
        <w:t>；</w:t>
      </w:r>
    </w:p>
    <w:p w14:paraId="6D8CF161">
      <w:pPr>
        <w:numPr>
          <w:ilvl w:val="0"/>
          <w:numId w:val="1"/>
        </w:numPr>
        <w:spacing w:line="360" w:lineRule="auto"/>
        <w:ind w:firstLine="560" w:firstLineChars="200"/>
        <w:rPr>
          <w:rFonts w:hint="eastAsia" w:asciiTheme="minorEastAsia" w:hAnsiTheme="minorEastAsia"/>
          <w:sz w:val="28"/>
          <w:szCs w:val="28"/>
          <w:lang w:eastAsia="zh-CN"/>
        </w:rPr>
      </w:pPr>
      <w:r>
        <w:rPr>
          <w:rFonts w:hint="eastAsia" w:asciiTheme="minorEastAsia" w:hAnsiTheme="minorEastAsia"/>
          <w:sz w:val="28"/>
          <w:szCs w:val="28"/>
          <w:lang w:eastAsia="zh-CN"/>
        </w:rPr>
        <w:t>作为主业经营或实际控制非法从事民间借贷业务的机构，</w:t>
      </w:r>
      <w:r>
        <w:rPr>
          <w:rFonts w:hint="eastAsia" w:asciiTheme="minorEastAsia" w:hAnsiTheme="minorEastAsia"/>
          <w:sz w:val="28"/>
          <w:szCs w:val="28"/>
          <w:lang w:val="en-US" w:eastAsia="zh-CN"/>
        </w:rPr>
        <w:t>或</w:t>
      </w:r>
      <w:r>
        <w:rPr>
          <w:rFonts w:hint="eastAsia" w:asciiTheme="minorEastAsia" w:hAnsiTheme="minorEastAsia"/>
          <w:sz w:val="28"/>
          <w:szCs w:val="28"/>
          <w:lang w:eastAsia="zh-CN"/>
        </w:rPr>
        <w:t>参与过高利贷、‘套路贷’、非法集资、传销等非法金融活动；</w:t>
      </w:r>
    </w:p>
    <w:p w14:paraId="737D9D84">
      <w:pPr>
        <w:numPr>
          <w:ilvl w:val="0"/>
          <w:numId w:val="1"/>
        </w:numPr>
        <w:spacing w:line="360" w:lineRule="auto"/>
        <w:ind w:firstLine="560" w:firstLineChars="200"/>
        <w:rPr>
          <w:rFonts w:hint="eastAsia" w:asciiTheme="minorEastAsia" w:hAnsiTheme="minorEastAsia"/>
          <w:sz w:val="28"/>
          <w:szCs w:val="28"/>
          <w:lang w:eastAsia="zh-CN"/>
        </w:rPr>
      </w:pPr>
      <w:r>
        <w:rPr>
          <w:rFonts w:hint="eastAsia" w:asciiTheme="minorEastAsia" w:hAnsiTheme="minorEastAsia"/>
          <w:sz w:val="28"/>
          <w:szCs w:val="28"/>
          <w:lang w:eastAsia="zh-CN"/>
        </w:rPr>
        <w:t>参与或隶属于任何黑恶势力或犯罪组织，或从事非法放贷、讨债活动；</w:t>
      </w:r>
    </w:p>
    <w:p w14:paraId="4EEE6124">
      <w:pPr>
        <w:numPr>
          <w:ilvl w:val="0"/>
          <w:numId w:val="1"/>
        </w:numPr>
        <w:spacing w:line="360" w:lineRule="auto"/>
        <w:ind w:firstLine="560" w:firstLineChars="200"/>
        <w:rPr>
          <w:rFonts w:hint="eastAsia" w:asciiTheme="minorEastAsia" w:hAnsiTheme="minorEastAsia"/>
          <w:sz w:val="28"/>
          <w:szCs w:val="28"/>
          <w:lang w:eastAsia="zh-CN"/>
        </w:rPr>
      </w:pPr>
      <w:r>
        <w:rPr>
          <w:rFonts w:hint="eastAsia" w:asciiTheme="minorEastAsia" w:hAnsiTheme="minorEastAsia"/>
          <w:sz w:val="28"/>
          <w:szCs w:val="28"/>
          <w:lang w:eastAsia="zh-CN"/>
        </w:rPr>
        <w:t>存在经行政或司法机构认定的暴力、软暴力、骚扰、</w:t>
      </w:r>
      <w:r>
        <w:rPr>
          <w:rFonts w:hint="eastAsia" w:asciiTheme="minorEastAsia" w:hAnsiTheme="minorEastAsia"/>
          <w:sz w:val="28"/>
          <w:szCs w:val="28"/>
          <w:lang w:val="en-US" w:eastAsia="zh-CN"/>
        </w:rPr>
        <w:t>侮辱</w:t>
      </w:r>
      <w:r>
        <w:rPr>
          <w:rFonts w:hint="eastAsia" w:asciiTheme="minorEastAsia" w:hAnsiTheme="minorEastAsia"/>
          <w:sz w:val="28"/>
          <w:szCs w:val="28"/>
          <w:lang w:eastAsia="zh-CN"/>
        </w:rPr>
        <w:t>等违法违规催收记录；</w:t>
      </w:r>
    </w:p>
    <w:p w14:paraId="05CB1190">
      <w:pPr>
        <w:numPr>
          <w:ilvl w:val="0"/>
          <w:numId w:val="1"/>
        </w:numPr>
        <w:spacing w:line="360" w:lineRule="auto"/>
        <w:ind w:firstLine="560" w:firstLineChars="200"/>
        <w:rPr>
          <w:rFonts w:hint="eastAsia" w:asciiTheme="minorEastAsia" w:hAnsiTheme="minorEastAsia"/>
          <w:sz w:val="28"/>
          <w:szCs w:val="28"/>
          <w:lang w:eastAsia="zh-CN"/>
        </w:rPr>
      </w:pPr>
      <w:r>
        <w:rPr>
          <w:rFonts w:hint="eastAsia" w:asciiTheme="minorEastAsia" w:hAnsiTheme="minorEastAsia"/>
          <w:sz w:val="28"/>
          <w:szCs w:val="28"/>
          <w:lang w:eastAsia="zh-CN"/>
        </w:rPr>
        <w:t>因催收行为被监管机构</w:t>
      </w:r>
      <w:r>
        <w:rPr>
          <w:rFonts w:hint="eastAsia" w:asciiTheme="minorEastAsia" w:hAnsiTheme="minorEastAsia"/>
          <w:sz w:val="28"/>
          <w:szCs w:val="28"/>
          <w:lang w:val="en-US" w:eastAsia="zh-CN"/>
        </w:rPr>
        <w:t>予以行政</w:t>
      </w:r>
      <w:r>
        <w:rPr>
          <w:rFonts w:hint="eastAsia" w:asciiTheme="minorEastAsia" w:hAnsiTheme="minorEastAsia"/>
          <w:sz w:val="28"/>
          <w:szCs w:val="28"/>
          <w:lang w:eastAsia="zh-CN"/>
        </w:rPr>
        <w:t>处罚，或经生效司法文书认定需承担责任的记录；</w:t>
      </w:r>
    </w:p>
    <w:p w14:paraId="553C082F">
      <w:pPr>
        <w:numPr>
          <w:ilvl w:val="0"/>
          <w:numId w:val="1"/>
        </w:num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在银行</w:t>
      </w:r>
      <w:r>
        <w:rPr>
          <w:rFonts w:hint="eastAsia" w:asciiTheme="minorEastAsia" w:hAnsiTheme="minorEastAsia"/>
          <w:sz w:val="28"/>
          <w:szCs w:val="28"/>
          <w:lang w:val="en-US" w:eastAsia="zh-CN"/>
        </w:rPr>
        <w:t>等金融机构存在</w:t>
      </w:r>
      <w:r>
        <w:rPr>
          <w:rFonts w:hint="eastAsia" w:asciiTheme="minorEastAsia" w:hAnsiTheme="minorEastAsia"/>
          <w:sz w:val="28"/>
          <w:szCs w:val="28"/>
        </w:rPr>
        <w:t>不良信用记录，此处不良记录指拖欠各类贷款达三个月以上且最近半年内有未结清记录；</w:t>
      </w:r>
    </w:p>
    <w:p w14:paraId="143D7E71">
      <w:pPr>
        <w:numPr>
          <w:ilvl w:val="0"/>
          <w:numId w:val="1"/>
        </w:numPr>
        <w:spacing w:line="360" w:lineRule="auto"/>
        <w:ind w:firstLine="560" w:firstLineChars="200"/>
        <w:jc w:val="left"/>
        <w:rPr>
          <w:rFonts w:hint="eastAsia" w:asciiTheme="minorEastAsia" w:hAnsiTheme="minorEastAsia"/>
          <w:sz w:val="28"/>
          <w:szCs w:val="28"/>
        </w:rPr>
      </w:pPr>
      <w:r>
        <w:rPr>
          <w:rFonts w:hint="eastAsia" w:asciiTheme="minorEastAsia" w:hAnsiTheme="minorEastAsia"/>
          <w:sz w:val="28"/>
          <w:szCs w:val="28"/>
          <w:lang w:val="en-US" w:eastAsia="zh-CN"/>
        </w:rPr>
        <w:t>存在</w:t>
      </w:r>
      <w:r>
        <w:rPr>
          <w:rFonts w:hint="eastAsia" w:asciiTheme="minorEastAsia" w:hAnsiTheme="minorEastAsia"/>
          <w:sz w:val="28"/>
          <w:szCs w:val="28"/>
        </w:rPr>
        <w:t>其他违反法律法规、行业监管规定，且情节严重，可能对本项目的合法、合规履行造成重大不利影响，或对贵司声誉造成严重损害的行为记录；</w:t>
      </w:r>
    </w:p>
    <w:p w14:paraId="221EB987">
      <w:pPr>
        <w:numPr>
          <w:ilvl w:val="0"/>
          <w:numId w:val="1"/>
        </w:numPr>
        <w:spacing w:line="360" w:lineRule="auto"/>
        <w:ind w:firstLine="560" w:firstLineChars="200"/>
        <w:jc w:val="left"/>
        <w:rPr>
          <w:rFonts w:hint="eastAsia" w:asciiTheme="minorEastAsia" w:hAnsiTheme="minorEastAsia" w:eastAsiaTheme="minorEastAsia"/>
          <w:sz w:val="28"/>
          <w:szCs w:val="28"/>
          <w:lang w:eastAsia="zh-CN"/>
        </w:rPr>
      </w:pPr>
      <w:r>
        <w:rPr>
          <w:rFonts w:hint="eastAsia" w:asciiTheme="minorEastAsia" w:hAnsiTheme="minorEastAsia"/>
          <w:sz w:val="28"/>
          <w:szCs w:val="28"/>
          <w:lang w:val="en-US" w:eastAsia="zh-CN"/>
        </w:rPr>
        <w:t>被国家企业信用信息公示系统、信用中国等官方平台列入严重失信主体名单，或被金融监管、司法、公安等机构列入业务禁入或从业限制名单</w:t>
      </w:r>
      <w:r>
        <w:rPr>
          <w:rFonts w:hint="eastAsia" w:asciiTheme="minorEastAsia" w:hAnsiTheme="minorEastAsia"/>
          <w:sz w:val="28"/>
          <w:szCs w:val="28"/>
          <w:lang w:eastAsia="zh-CN"/>
        </w:rPr>
        <w:t>。</w:t>
      </w:r>
    </w:p>
    <w:p w14:paraId="4425EAD1">
      <w:pPr>
        <w:spacing w:line="360" w:lineRule="auto"/>
        <w:ind w:firstLine="561" w:firstLineChars="200"/>
        <w:rPr>
          <w:rFonts w:asciiTheme="minorEastAsia" w:hAnsiTheme="minorEastAsia"/>
          <w:sz w:val="28"/>
          <w:szCs w:val="28"/>
        </w:rPr>
      </w:pPr>
      <w:r>
        <w:rPr>
          <w:rFonts w:hint="eastAsia" w:asciiTheme="minorEastAsia" w:hAnsiTheme="minorEastAsia"/>
          <w:b/>
          <w:sz w:val="28"/>
          <w:szCs w:val="28"/>
        </w:rPr>
        <w:t>如</w:t>
      </w:r>
      <w:r>
        <w:rPr>
          <w:rFonts w:hint="eastAsia" w:asciiTheme="minorEastAsia" w:hAnsiTheme="minorEastAsia"/>
          <w:b/>
          <w:sz w:val="28"/>
          <w:szCs w:val="28"/>
          <w:lang w:val="en-US" w:eastAsia="zh-CN"/>
        </w:rPr>
        <w:t>本公司</w:t>
      </w:r>
      <w:r>
        <w:rPr>
          <w:rFonts w:hint="eastAsia" w:asciiTheme="minorEastAsia" w:hAnsiTheme="minorEastAsia"/>
          <w:b/>
          <w:sz w:val="28"/>
          <w:szCs w:val="28"/>
        </w:rPr>
        <w:t>（律所）违反上述承诺，或上述承诺与事实不符，贵司有权采取以下一项或多项措施：</w:t>
      </w:r>
    </w:p>
    <w:p w14:paraId="51BD6507">
      <w:pPr>
        <w:spacing w:line="480" w:lineRule="auto"/>
        <w:ind w:firstLine="560" w:firstLineChars="200"/>
        <w:jc w:val="left"/>
        <w:rPr>
          <w:rFonts w:hint="eastAsia" w:asciiTheme="minorEastAsia" w:hAnsiTheme="minorEastAsia"/>
          <w:sz w:val="28"/>
          <w:szCs w:val="28"/>
          <w:lang w:eastAsia="zh-CN"/>
        </w:rPr>
      </w:pPr>
      <w:r>
        <w:rPr>
          <w:rFonts w:asciiTheme="minorEastAsia" w:hAnsiTheme="minorEastAsia"/>
          <w:sz w:val="28"/>
          <w:szCs w:val="28"/>
        </w:rPr>
        <w:t>1</w:t>
      </w:r>
      <w:r>
        <w:rPr>
          <w:rFonts w:hint="eastAsia" w:asciiTheme="minorEastAsia" w:hAnsiTheme="minorEastAsia"/>
          <w:sz w:val="28"/>
          <w:szCs w:val="28"/>
        </w:rPr>
        <w:t>、贵司有权取消本公司（律所）的投标</w:t>
      </w:r>
      <w:r>
        <w:rPr>
          <w:rFonts w:hint="eastAsia" w:asciiTheme="minorEastAsia" w:hAnsiTheme="minorEastAsia"/>
          <w:sz w:val="28"/>
          <w:szCs w:val="28"/>
          <w:lang w:val="en-US" w:eastAsia="zh-CN"/>
        </w:rPr>
        <w:t>或中标</w:t>
      </w:r>
      <w:r>
        <w:rPr>
          <w:rFonts w:hint="eastAsia" w:asciiTheme="minorEastAsia" w:hAnsiTheme="minorEastAsia"/>
          <w:sz w:val="28"/>
          <w:szCs w:val="28"/>
        </w:rPr>
        <w:t>资格，或解除</w:t>
      </w:r>
      <w:r>
        <w:rPr>
          <w:rFonts w:hint="eastAsia" w:asciiTheme="minorEastAsia" w:hAnsiTheme="minorEastAsia"/>
          <w:sz w:val="28"/>
          <w:szCs w:val="28"/>
          <w:lang w:val="en-US" w:eastAsia="zh-CN"/>
        </w:rPr>
        <w:t>/终止</w:t>
      </w:r>
      <w:r>
        <w:rPr>
          <w:rFonts w:hint="eastAsia" w:asciiTheme="minorEastAsia" w:hAnsiTheme="minorEastAsia"/>
          <w:sz w:val="28"/>
          <w:szCs w:val="28"/>
        </w:rPr>
        <w:t>双方已签署的书面协议</w:t>
      </w:r>
      <w:r>
        <w:rPr>
          <w:rFonts w:hint="eastAsia" w:asciiTheme="minorEastAsia" w:hAnsiTheme="minorEastAsia"/>
          <w:sz w:val="28"/>
          <w:szCs w:val="28"/>
          <w:lang w:eastAsia="zh-CN"/>
        </w:rPr>
        <w:t>；</w:t>
      </w:r>
    </w:p>
    <w:p w14:paraId="108CA139">
      <w:pPr>
        <w:spacing w:line="480" w:lineRule="auto"/>
        <w:ind w:firstLine="560" w:firstLineChars="200"/>
        <w:jc w:val="left"/>
        <w:rPr>
          <w:rFonts w:asciiTheme="minorEastAsia" w:hAnsiTheme="minorEastAsia"/>
          <w:sz w:val="28"/>
          <w:szCs w:val="28"/>
        </w:rPr>
      </w:pPr>
      <w:r>
        <w:rPr>
          <w:rFonts w:hint="eastAsia" w:asciiTheme="minorEastAsia" w:hAnsiTheme="minorEastAsia"/>
          <w:sz w:val="28"/>
          <w:szCs w:val="28"/>
          <w:lang w:val="en-US" w:eastAsia="zh-CN"/>
        </w:rPr>
        <w:t>2、将本公司（律所）的违约行为及处理结果纳入供应商评价体系，并可在业务合作相关方范围内进行通报</w:t>
      </w:r>
      <w:r>
        <w:rPr>
          <w:rFonts w:hint="eastAsia" w:asciiTheme="minorEastAsia" w:hAnsiTheme="minorEastAsia"/>
          <w:sz w:val="28"/>
          <w:szCs w:val="28"/>
        </w:rPr>
        <w:t>；</w:t>
      </w:r>
    </w:p>
    <w:p w14:paraId="49958DED">
      <w:pPr>
        <w:widowControl/>
        <w:spacing w:line="480" w:lineRule="auto"/>
        <w:ind w:firstLine="560" w:firstLineChars="200"/>
        <w:jc w:val="left"/>
        <w:rPr>
          <w:rFonts w:asciiTheme="minorEastAsia" w:hAnsiTheme="minorEastAsia"/>
          <w:sz w:val="28"/>
          <w:szCs w:val="28"/>
        </w:rPr>
      </w:pPr>
      <w:r>
        <w:rPr>
          <w:rFonts w:hint="eastAsia" w:asciiTheme="minorEastAsia" w:hAnsiTheme="minorEastAsia"/>
          <w:sz w:val="28"/>
          <w:szCs w:val="28"/>
          <w:lang w:val="en-US" w:eastAsia="zh-CN"/>
        </w:rPr>
        <w:t>3</w:t>
      </w:r>
      <w:r>
        <w:rPr>
          <w:rFonts w:hint="eastAsia" w:asciiTheme="minorEastAsia" w:hAnsiTheme="minorEastAsia"/>
          <w:sz w:val="28"/>
          <w:szCs w:val="28"/>
        </w:rPr>
        <w:t>、</w:t>
      </w:r>
      <w:r>
        <w:rPr>
          <w:rFonts w:hint="eastAsia" w:asciiTheme="minorEastAsia" w:hAnsiTheme="minorEastAsia" w:eastAsiaTheme="minorEastAsia" w:cstheme="minorBidi"/>
          <w:kern w:val="2"/>
          <w:sz w:val="28"/>
          <w:szCs w:val="28"/>
          <w:lang w:val="en-US" w:eastAsia="zh-CN" w:bidi="ar"/>
        </w:rPr>
        <w:t>我司同意，在此情况下，贵司有权从我司服务费中扣除人民币</w:t>
      </w:r>
      <w:r>
        <w:rPr>
          <w:rStyle w:val="5"/>
          <w:rFonts w:hint="eastAsia" w:asciiTheme="minorEastAsia" w:hAnsiTheme="minorEastAsia" w:eastAsiaTheme="minorEastAsia" w:cstheme="minorBidi"/>
          <w:kern w:val="2"/>
          <w:sz w:val="28"/>
          <w:szCs w:val="28"/>
          <w:lang w:val="en-US" w:eastAsia="zh-CN" w:bidi="ar"/>
        </w:rPr>
        <w:t>壹拾万元（¥100,000元）</w:t>
      </w:r>
      <w:r>
        <w:rPr>
          <w:rFonts w:hint="eastAsia" w:asciiTheme="minorEastAsia" w:hAnsiTheme="minorEastAsia" w:eastAsiaTheme="minorEastAsia" w:cstheme="minorBidi"/>
          <w:kern w:val="2"/>
          <w:sz w:val="28"/>
          <w:szCs w:val="28"/>
          <w:lang w:val="en-US" w:eastAsia="zh-CN" w:bidi="ar"/>
        </w:rPr>
        <w:t>作为违约金。若该违约金不足以覆盖贵司遭受的全部损失（包括但不限于直接经济损失、商誉损失及贵司为此支付的合理维权费用），我司承诺对不足部分予以足额赔偿。</w:t>
      </w:r>
    </w:p>
    <w:p w14:paraId="43C0492B">
      <w:pPr>
        <w:ind w:firstLine="420"/>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本承诺书自本公司（律所）签署之日起生效。</w:t>
      </w:r>
    </w:p>
    <w:p w14:paraId="774FA513">
      <w:pPr>
        <w:ind w:firstLine="420"/>
        <w:rPr>
          <w:rFonts w:asciiTheme="minorEastAsia" w:hAnsiTheme="minorEastAsia"/>
          <w:sz w:val="28"/>
          <w:szCs w:val="28"/>
        </w:rPr>
      </w:pPr>
    </w:p>
    <w:p w14:paraId="30FCE8F4">
      <w:pPr>
        <w:ind w:firstLine="420"/>
        <w:rPr>
          <w:rFonts w:asciiTheme="minorEastAsia" w:hAnsiTheme="minorEastAsia"/>
          <w:sz w:val="28"/>
          <w:szCs w:val="28"/>
        </w:rPr>
      </w:pPr>
      <w:r>
        <w:rPr>
          <w:rFonts w:asciiTheme="minorEastAsia" w:hAnsiTheme="minorEastAsia"/>
          <w:sz w:val="28"/>
          <w:szCs w:val="28"/>
        </w:rPr>
        <w:t>特此承诺</w:t>
      </w:r>
      <w:r>
        <w:rPr>
          <w:rFonts w:hint="eastAsia" w:asciiTheme="minorEastAsia" w:hAnsiTheme="minorEastAsia"/>
          <w:sz w:val="28"/>
          <w:szCs w:val="28"/>
        </w:rPr>
        <w:t>！</w:t>
      </w:r>
    </w:p>
    <w:p w14:paraId="452F15AB">
      <w:pPr>
        <w:spacing w:line="480" w:lineRule="auto"/>
        <w:ind w:firstLine="560" w:firstLineChars="200"/>
        <w:jc w:val="left"/>
        <w:rPr>
          <w:rFonts w:asciiTheme="minorEastAsia" w:hAnsiTheme="minorEastAsia"/>
          <w:sz w:val="28"/>
          <w:szCs w:val="28"/>
        </w:rPr>
      </w:pPr>
    </w:p>
    <w:p w14:paraId="77BF5F55">
      <w:pPr>
        <w:spacing w:line="480" w:lineRule="auto"/>
        <w:ind w:right="1120"/>
        <w:jc w:val="right"/>
        <w:rPr>
          <w:rFonts w:asciiTheme="minorEastAsia" w:hAnsiTheme="minorEastAsia"/>
          <w:sz w:val="28"/>
          <w:szCs w:val="28"/>
        </w:rPr>
      </w:pPr>
      <w:r>
        <w:rPr>
          <w:rFonts w:hint="eastAsia" w:asciiTheme="minorEastAsia" w:hAnsiTheme="minorEastAsia"/>
          <w:sz w:val="28"/>
          <w:szCs w:val="28"/>
        </w:rPr>
        <w:t>承诺公司（律所）（盖章）：</w:t>
      </w:r>
    </w:p>
    <w:p w14:paraId="779C2C7C">
      <w:pPr>
        <w:spacing w:line="480" w:lineRule="auto"/>
        <w:ind w:right="1120" w:firstLine="1400" w:firstLineChars="500"/>
        <w:rPr>
          <w:rFonts w:asciiTheme="minorEastAsia" w:hAnsiTheme="minorEastAsia"/>
          <w:sz w:val="28"/>
          <w:szCs w:val="28"/>
          <w:u w:val="single"/>
        </w:rPr>
      </w:pPr>
      <w:r>
        <w:rPr>
          <w:rFonts w:hint="eastAsia" w:asciiTheme="minorEastAsia" w:hAnsiTheme="minorEastAsia"/>
          <w:sz w:val="28"/>
          <w:szCs w:val="28"/>
        </w:rPr>
        <w:t>法定代表人（律所负责人）（签字或盖章）：</w:t>
      </w:r>
    </w:p>
    <w:p w14:paraId="4767810F">
      <w:pPr>
        <w:spacing w:line="240" w:lineRule="auto"/>
        <w:ind w:left="2310" w:leftChars="1100" w:firstLine="3640" w:firstLineChars="1300"/>
        <w:jc w:val="left"/>
        <w:rPr>
          <w:rFonts w:asciiTheme="minorEastAsia" w:hAnsiTheme="minorEastAsia"/>
          <w:sz w:val="28"/>
          <w:szCs w:val="28"/>
        </w:rPr>
      </w:pPr>
      <w:r>
        <w:rPr>
          <w:rFonts w:hint="eastAsia" w:asciiTheme="minorEastAsia" w:hAnsiTheme="minorEastAsia"/>
          <w:sz w:val="28"/>
          <w:szCs w:val="28"/>
        </w:rPr>
        <w:t xml:space="preserve">年   </w:t>
      </w:r>
      <w:r>
        <w:rPr>
          <w:rFonts w:asciiTheme="minorEastAsia" w:hAnsiTheme="minorEastAsia"/>
          <w:sz w:val="28"/>
          <w:szCs w:val="28"/>
        </w:rPr>
        <w:t xml:space="preserve"> 月</w:t>
      </w:r>
      <w:r>
        <w:rPr>
          <w:rFonts w:hint="eastAsia" w:asciiTheme="minorEastAsia" w:hAnsiTheme="minorEastAsia"/>
          <w:sz w:val="28"/>
          <w:szCs w:val="28"/>
        </w:rPr>
        <w:t xml:space="preserve"> </w:t>
      </w:r>
      <w:r>
        <w:rPr>
          <w:rFonts w:asciiTheme="minorEastAsia" w:hAnsiTheme="minorEastAsia"/>
          <w:sz w:val="28"/>
          <w:szCs w:val="28"/>
        </w:rPr>
        <w:t xml:space="preserve"> </w:t>
      </w:r>
      <w:r>
        <w:rPr>
          <w:rFonts w:hint="eastAsia" w:asciiTheme="minorEastAsia" w:hAnsiTheme="minorEastAsia"/>
          <w:sz w:val="28"/>
          <w:szCs w:val="28"/>
        </w:rPr>
        <w:t xml:space="preserve"> 日</w:t>
      </w:r>
    </w:p>
    <w:p w14:paraId="2D8865A5">
      <w:pPr>
        <w:spacing w:line="480" w:lineRule="auto"/>
        <w:ind w:firstLine="560" w:firstLineChars="200"/>
        <w:jc w:val="left"/>
        <w:rPr>
          <w:rFonts w:asciiTheme="minorEastAsia" w:hAnsiTheme="minorEastAsia"/>
          <w:sz w:val="28"/>
          <w:szCs w:val="28"/>
        </w:rPr>
      </w:pPr>
    </w:p>
    <w:p w14:paraId="2765A2D8"/>
    <w:p w14:paraId="4F0BA901"/>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4028574"/>
      <w:docPartObj>
        <w:docPartGallery w:val="autotext"/>
      </w:docPartObj>
    </w:sdtPr>
    <w:sdtContent>
      <w:p w14:paraId="350A50CB">
        <w:pPr>
          <w:pStyle w:val="3"/>
          <w:jc w:val="center"/>
        </w:pPr>
        <w:r>
          <w:fldChar w:fldCharType="begin"/>
        </w:r>
        <w:r>
          <w:instrText xml:space="preserve">PAGE   \* MERGEFORMAT</w:instrText>
        </w:r>
        <w:r>
          <w:fldChar w:fldCharType="separate"/>
        </w:r>
        <w:r>
          <w:rPr>
            <w:lang w:val="zh-CN"/>
          </w:rPr>
          <w:t>2</w:t>
        </w:r>
        <w:r>
          <w:fldChar w:fldCharType="end"/>
        </w:r>
      </w:p>
    </w:sdtContent>
  </w:sdt>
  <w:p w14:paraId="01AEC1A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96BC7">
    <w:pPr>
      <w:spacing w:line="26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4C8580"/>
    <w:multiLevelType w:val="singleLevel"/>
    <w:tmpl w:val="924C858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90728"/>
    <w:rsid w:val="1A563AFF"/>
    <w:rsid w:val="2ECA5F3D"/>
    <w:rsid w:val="37DB0204"/>
    <w:rsid w:val="3FF90728"/>
    <w:rsid w:val="4E5B4F0D"/>
    <w:rsid w:val="5001525C"/>
    <w:rsid w:val="5F9A7BFD"/>
    <w:rsid w:val="7A155929"/>
    <w:rsid w:val="BFFE9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805</Words>
  <Characters>814</Characters>
  <Lines>0</Lines>
  <Paragraphs>0</Paragraphs>
  <TotalTime>72</TotalTime>
  <ScaleCrop>false</ScaleCrop>
  <LinksUpToDate>false</LinksUpToDate>
  <CharactersWithSpaces>821</CharactersWithSpaces>
  <Application>WPS Office_12.1.25869.25869_F1E327BC-269C-435d-A152-05C5408002CA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2026-04-09T14:14:00Z</dcterms:created>
  <dc:creator>植物搬运工</dc:creator>
  <cp:lastModifiedBy>不会飞的超人</cp:lastModifiedBy>
  <dcterms:modified xsi:type="dcterms:W3CDTF">2026-05-12T15:49:42Z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159A5A17CBE1A94A96DB026A336A8034_43</vt:lpwstr>
  </property>
  <property fmtid="{D5CDD505-2E9C-101B-9397-08002B2CF9AE}" pid="4" name="KSOTemplateDocerSaveRecord">
    <vt:lpwstr>eyJoZGlkIjoiZDFlOGIzNDI5NmUxMTdiOTFiYmI2NjQxMThlZDNiOTMiLCJ1c2VySWQiOiI0MzMwNjc0NjcifQ==</vt:lpwstr>
  </property>
</Properties>
</file>